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A37EE8" w14:textId="77777777" w:rsidR="008B3FE7" w:rsidRPr="00E466FA" w:rsidRDefault="008B3FE7" w:rsidP="00B26092">
      <w:pPr>
        <w:spacing w:line="480" w:lineRule="auto"/>
        <w:jc w:val="both"/>
        <w:rPr>
          <w:rFonts w:ascii="Times New Roman" w:hAnsi="Times New Roman" w:cs="Times New Roman"/>
          <w:b/>
          <w:bCs/>
          <w:sz w:val="24"/>
          <w:szCs w:val="24"/>
        </w:rPr>
      </w:pPr>
    </w:p>
    <w:p w14:paraId="397FD988" w14:textId="77777777" w:rsidR="008B3FE7" w:rsidRPr="00E466FA" w:rsidRDefault="008B3FE7" w:rsidP="00B26092">
      <w:pPr>
        <w:spacing w:line="480" w:lineRule="auto"/>
        <w:jc w:val="both"/>
        <w:rPr>
          <w:rFonts w:ascii="Times New Roman" w:hAnsi="Times New Roman" w:cs="Times New Roman"/>
          <w:b/>
          <w:bCs/>
          <w:sz w:val="24"/>
          <w:szCs w:val="24"/>
        </w:rPr>
      </w:pPr>
    </w:p>
    <w:p w14:paraId="543C15A9" w14:textId="77777777" w:rsidR="008B3FE7" w:rsidRPr="00E466FA" w:rsidRDefault="008B3FE7" w:rsidP="00B26092">
      <w:pPr>
        <w:spacing w:line="480" w:lineRule="auto"/>
        <w:jc w:val="both"/>
        <w:rPr>
          <w:rFonts w:ascii="Times New Roman" w:hAnsi="Times New Roman" w:cs="Times New Roman"/>
          <w:b/>
          <w:bCs/>
          <w:sz w:val="24"/>
          <w:szCs w:val="24"/>
        </w:rPr>
      </w:pPr>
    </w:p>
    <w:p w14:paraId="4F96FFB4" w14:textId="77777777" w:rsidR="008B3FE7" w:rsidRPr="00E466FA" w:rsidRDefault="008B3FE7" w:rsidP="00B26092">
      <w:pPr>
        <w:spacing w:line="480" w:lineRule="auto"/>
        <w:jc w:val="both"/>
        <w:rPr>
          <w:rFonts w:ascii="Times New Roman" w:hAnsi="Times New Roman" w:cs="Times New Roman"/>
          <w:b/>
          <w:bCs/>
          <w:sz w:val="24"/>
          <w:szCs w:val="24"/>
        </w:rPr>
      </w:pPr>
    </w:p>
    <w:p w14:paraId="1E429DFB" w14:textId="77777777" w:rsidR="008B3FE7" w:rsidRPr="00E466FA" w:rsidRDefault="008B3FE7" w:rsidP="00B26092">
      <w:pPr>
        <w:spacing w:line="480" w:lineRule="auto"/>
        <w:jc w:val="both"/>
        <w:rPr>
          <w:rFonts w:ascii="Times New Roman" w:hAnsi="Times New Roman" w:cs="Times New Roman"/>
          <w:b/>
          <w:bCs/>
          <w:sz w:val="24"/>
          <w:szCs w:val="24"/>
        </w:rPr>
      </w:pPr>
    </w:p>
    <w:p w14:paraId="12E44EBD" w14:textId="6EDC8E0E" w:rsidR="0068416F" w:rsidRPr="00E466FA" w:rsidRDefault="00245E49" w:rsidP="00B26092">
      <w:pPr>
        <w:spacing w:line="480" w:lineRule="auto"/>
        <w:jc w:val="both"/>
        <w:rPr>
          <w:rFonts w:ascii="Times New Roman" w:hAnsi="Times New Roman" w:cs="Times New Roman"/>
          <w:b/>
          <w:bCs/>
          <w:sz w:val="24"/>
          <w:szCs w:val="24"/>
        </w:rPr>
      </w:pPr>
      <w:r w:rsidRPr="00E466FA">
        <w:rPr>
          <w:rFonts w:ascii="Times New Roman" w:hAnsi="Times New Roman" w:cs="Times New Roman"/>
          <w:b/>
          <w:bCs/>
          <w:sz w:val="24"/>
          <w:szCs w:val="24"/>
        </w:rPr>
        <w:t>Response Paper</w:t>
      </w:r>
    </w:p>
    <w:p w14:paraId="7C48BA6C" w14:textId="4C16C0ED" w:rsidR="008B3FE7" w:rsidRPr="00E466FA" w:rsidRDefault="00245E49" w:rsidP="00B26092">
      <w:pPr>
        <w:spacing w:line="480" w:lineRule="auto"/>
        <w:jc w:val="both"/>
        <w:rPr>
          <w:rFonts w:ascii="Times New Roman" w:hAnsi="Times New Roman" w:cs="Times New Roman"/>
          <w:sz w:val="24"/>
          <w:szCs w:val="24"/>
        </w:rPr>
      </w:pPr>
      <w:r w:rsidRPr="00E466FA">
        <w:rPr>
          <w:rFonts w:ascii="Times New Roman" w:hAnsi="Times New Roman" w:cs="Times New Roman"/>
          <w:sz w:val="24"/>
          <w:szCs w:val="24"/>
        </w:rPr>
        <w:t>(Student’s name)</w:t>
      </w:r>
    </w:p>
    <w:p w14:paraId="1FF41AA4" w14:textId="0770448B" w:rsidR="008B3FE7" w:rsidRPr="00E466FA" w:rsidRDefault="00245E49" w:rsidP="00B26092">
      <w:pPr>
        <w:spacing w:line="480" w:lineRule="auto"/>
        <w:jc w:val="both"/>
        <w:rPr>
          <w:rFonts w:ascii="Times New Roman" w:hAnsi="Times New Roman" w:cs="Times New Roman"/>
          <w:sz w:val="24"/>
          <w:szCs w:val="24"/>
        </w:rPr>
      </w:pPr>
      <w:r w:rsidRPr="00E466FA">
        <w:rPr>
          <w:rFonts w:ascii="Times New Roman" w:hAnsi="Times New Roman" w:cs="Times New Roman"/>
          <w:sz w:val="24"/>
          <w:szCs w:val="24"/>
        </w:rPr>
        <w:t>(Institutional Affiliation)</w:t>
      </w:r>
    </w:p>
    <w:p w14:paraId="790247E2" w14:textId="161E8BAA" w:rsidR="008B3FE7" w:rsidRPr="00E466FA" w:rsidRDefault="00245E49" w:rsidP="00B26092">
      <w:pPr>
        <w:spacing w:line="480" w:lineRule="auto"/>
        <w:jc w:val="both"/>
        <w:rPr>
          <w:rFonts w:ascii="Times New Roman" w:hAnsi="Times New Roman" w:cs="Times New Roman"/>
          <w:sz w:val="24"/>
          <w:szCs w:val="24"/>
        </w:rPr>
      </w:pPr>
      <w:r w:rsidRPr="00E466FA">
        <w:rPr>
          <w:rFonts w:ascii="Times New Roman" w:hAnsi="Times New Roman" w:cs="Times New Roman"/>
          <w:sz w:val="24"/>
          <w:szCs w:val="24"/>
        </w:rPr>
        <w:t>(Course)</w:t>
      </w:r>
    </w:p>
    <w:p w14:paraId="2CE0BCF2" w14:textId="7E8E195A" w:rsidR="008B3FE7" w:rsidRPr="00E466FA" w:rsidRDefault="00245E49" w:rsidP="00B26092">
      <w:pPr>
        <w:spacing w:line="480" w:lineRule="auto"/>
        <w:jc w:val="both"/>
        <w:rPr>
          <w:rFonts w:ascii="Times New Roman" w:hAnsi="Times New Roman" w:cs="Times New Roman"/>
          <w:sz w:val="24"/>
          <w:szCs w:val="24"/>
        </w:rPr>
      </w:pPr>
      <w:r w:rsidRPr="00E466FA">
        <w:rPr>
          <w:rFonts w:ascii="Times New Roman" w:hAnsi="Times New Roman" w:cs="Times New Roman"/>
          <w:sz w:val="24"/>
          <w:szCs w:val="24"/>
        </w:rPr>
        <w:t>(Date)</w:t>
      </w:r>
    </w:p>
    <w:p w14:paraId="2C6F999E" w14:textId="77777777" w:rsidR="008B3FE7" w:rsidRPr="00E466FA" w:rsidRDefault="00245E49" w:rsidP="00B26092">
      <w:pPr>
        <w:jc w:val="both"/>
        <w:rPr>
          <w:rFonts w:ascii="Times New Roman" w:hAnsi="Times New Roman" w:cs="Times New Roman"/>
          <w:sz w:val="24"/>
          <w:szCs w:val="24"/>
        </w:rPr>
      </w:pPr>
      <w:r w:rsidRPr="00E466FA">
        <w:rPr>
          <w:rFonts w:ascii="Times New Roman" w:hAnsi="Times New Roman" w:cs="Times New Roman"/>
          <w:sz w:val="24"/>
          <w:szCs w:val="24"/>
        </w:rPr>
        <w:br w:type="page"/>
      </w:r>
    </w:p>
    <w:p w14:paraId="0C46433C" w14:textId="201D0A64" w:rsidR="008B3FE7" w:rsidRPr="00E466FA" w:rsidRDefault="00245E49" w:rsidP="00B26092">
      <w:pPr>
        <w:spacing w:line="480" w:lineRule="auto"/>
        <w:jc w:val="both"/>
        <w:rPr>
          <w:rFonts w:ascii="Times New Roman" w:hAnsi="Times New Roman" w:cs="Times New Roman"/>
          <w:sz w:val="24"/>
          <w:szCs w:val="24"/>
        </w:rPr>
      </w:pPr>
      <w:r w:rsidRPr="00E466FA">
        <w:rPr>
          <w:rFonts w:ascii="Times New Roman" w:hAnsi="Times New Roman" w:cs="Times New Roman"/>
          <w:sz w:val="24"/>
          <w:szCs w:val="24"/>
        </w:rPr>
        <w:lastRenderedPageBreak/>
        <w:t>Response 1</w:t>
      </w:r>
    </w:p>
    <w:p w14:paraId="1C7E5ABD" w14:textId="1561A3E4" w:rsidR="00B26092" w:rsidRPr="00E466FA" w:rsidRDefault="00245E49" w:rsidP="00B26092">
      <w:pPr>
        <w:spacing w:line="480" w:lineRule="auto"/>
        <w:jc w:val="both"/>
        <w:rPr>
          <w:rFonts w:ascii="Times New Roman" w:hAnsi="Times New Roman" w:cs="Times New Roman"/>
          <w:sz w:val="24"/>
          <w:szCs w:val="24"/>
        </w:rPr>
      </w:pPr>
      <w:r w:rsidRPr="00E466FA">
        <w:rPr>
          <w:rFonts w:ascii="Times New Roman" w:hAnsi="Times New Roman" w:cs="Times New Roman"/>
          <w:sz w:val="24"/>
          <w:szCs w:val="24"/>
        </w:rPr>
        <w:t>I agree with your opinion on the relevance of comprehensive quality healthcare, which is thought to be a significant sector when American citizens are concerned. A well-performed assessment is of excellent significance only because it aims to differentiate</w:t>
      </w:r>
      <w:r w:rsidRPr="00E466FA">
        <w:rPr>
          <w:rFonts w:ascii="Times New Roman" w:hAnsi="Times New Roman" w:cs="Times New Roman"/>
          <w:sz w:val="24"/>
          <w:szCs w:val="24"/>
        </w:rPr>
        <w:t xml:space="preserve"> the ordinary condition from the usual </w:t>
      </w:r>
      <w:r w:rsidR="00536A3E" w:rsidRPr="00E466FA">
        <w:rPr>
          <w:rFonts w:ascii="Times New Roman" w:hAnsi="Times New Roman" w:cs="Times New Roman"/>
          <w:sz w:val="24"/>
          <w:szCs w:val="24"/>
        </w:rPr>
        <w:t>situation. Moreover,</w:t>
      </w:r>
      <w:r w:rsidRPr="00E466FA">
        <w:rPr>
          <w:rFonts w:ascii="Times New Roman" w:hAnsi="Times New Roman" w:cs="Times New Roman"/>
          <w:sz w:val="24"/>
          <w:szCs w:val="24"/>
        </w:rPr>
        <w:t xml:space="preserve"> a comprehensive </w:t>
      </w:r>
      <w:r w:rsidR="00536A3E" w:rsidRPr="00E466FA">
        <w:rPr>
          <w:rFonts w:ascii="Times New Roman" w:hAnsi="Times New Roman" w:cs="Times New Roman"/>
          <w:sz w:val="24"/>
          <w:szCs w:val="24"/>
        </w:rPr>
        <w:t>health assessment</w:t>
      </w:r>
      <w:r w:rsidRPr="00E466FA">
        <w:rPr>
          <w:rFonts w:ascii="Times New Roman" w:hAnsi="Times New Roman" w:cs="Times New Roman"/>
          <w:sz w:val="24"/>
          <w:szCs w:val="24"/>
        </w:rPr>
        <w:t xml:space="preserve"> seeks to establish whether a patient </w:t>
      </w:r>
      <w:r w:rsidR="00EE60DD" w:rsidRPr="00E466FA">
        <w:rPr>
          <w:rFonts w:ascii="Times New Roman" w:hAnsi="Times New Roman" w:cs="Times New Roman"/>
          <w:sz w:val="24"/>
          <w:szCs w:val="24"/>
        </w:rPr>
        <w:t xml:space="preserve">must undergo a diagnostic test or rather an extra Medicare. Additionally, a comprehensive health </w:t>
      </w:r>
      <w:r w:rsidR="00536A3E" w:rsidRPr="00E466FA">
        <w:rPr>
          <w:rFonts w:ascii="Times New Roman" w:hAnsi="Times New Roman" w:cs="Times New Roman"/>
          <w:sz w:val="24"/>
          <w:szCs w:val="24"/>
        </w:rPr>
        <w:t>assessment</w:t>
      </w:r>
      <w:r w:rsidR="00EE60DD" w:rsidRPr="00E466FA">
        <w:rPr>
          <w:rFonts w:ascii="Times New Roman" w:hAnsi="Times New Roman" w:cs="Times New Roman"/>
          <w:sz w:val="24"/>
          <w:szCs w:val="24"/>
        </w:rPr>
        <w:t xml:space="preserve"> is of great significance in the nursing </w:t>
      </w:r>
      <w:r w:rsidR="00536A3E" w:rsidRPr="00E466FA">
        <w:rPr>
          <w:rFonts w:ascii="Times New Roman" w:hAnsi="Times New Roman" w:cs="Times New Roman"/>
          <w:sz w:val="24"/>
          <w:szCs w:val="24"/>
        </w:rPr>
        <w:t>practice</w:t>
      </w:r>
      <w:r w:rsidR="00E466FA">
        <w:rPr>
          <w:rFonts w:ascii="Times New Roman" w:hAnsi="Times New Roman" w:cs="Times New Roman"/>
          <w:sz w:val="24"/>
          <w:szCs w:val="24"/>
        </w:rPr>
        <w:t xml:space="preserve"> (</w:t>
      </w:r>
      <w:r w:rsidR="00E466FA" w:rsidRPr="00E466FA">
        <w:rPr>
          <w:rFonts w:ascii="Times New Roman" w:hAnsi="Times New Roman" w:cs="Times New Roman"/>
          <w:color w:val="222222"/>
          <w:sz w:val="24"/>
          <w:szCs w:val="24"/>
          <w:shd w:val="clear" w:color="auto" w:fill="FFFFFF"/>
        </w:rPr>
        <w:t>Page-Karjian</w:t>
      </w:r>
      <w:r w:rsidR="00E466FA">
        <w:rPr>
          <w:rFonts w:ascii="Times New Roman" w:hAnsi="Times New Roman" w:cs="Times New Roman"/>
          <w:color w:val="222222"/>
          <w:sz w:val="24"/>
          <w:szCs w:val="24"/>
          <w:shd w:val="clear" w:color="auto" w:fill="FFFFFF"/>
        </w:rPr>
        <w:t xml:space="preserve"> et al. (, 2020)</w:t>
      </w:r>
      <w:r w:rsidR="00536A3E" w:rsidRPr="00E466FA">
        <w:rPr>
          <w:rFonts w:ascii="Times New Roman" w:hAnsi="Times New Roman" w:cs="Times New Roman"/>
          <w:sz w:val="24"/>
          <w:szCs w:val="24"/>
        </w:rPr>
        <w:t>. Without</w:t>
      </w:r>
      <w:r w:rsidR="00EE60DD" w:rsidRPr="00E466FA">
        <w:rPr>
          <w:rFonts w:ascii="Times New Roman" w:hAnsi="Times New Roman" w:cs="Times New Roman"/>
          <w:sz w:val="24"/>
          <w:szCs w:val="24"/>
        </w:rPr>
        <w:t xml:space="preserve"> establishing a comprehensive health </w:t>
      </w:r>
      <w:r w:rsidR="00536A3E" w:rsidRPr="00E466FA">
        <w:rPr>
          <w:rFonts w:ascii="Times New Roman" w:hAnsi="Times New Roman" w:cs="Times New Roman"/>
          <w:sz w:val="24"/>
          <w:szCs w:val="24"/>
        </w:rPr>
        <w:t>assessment</w:t>
      </w:r>
      <w:r w:rsidR="00EE60DD" w:rsidRPr="00E466FA">
        <w:rPr>
          <w:rFonts w:ascii="Times New Roman" w:hAnsi="Times New Roman" w:cs="Times New Roman"/>
          <w:sz w:val="24"/>
          <w:szCs w:val="24"/>
        </w:rPr>
        <w:t>,</w:t>
      </w:r>
      <w:r w:rsidR="00536A3E" w:rsidRPr="00E466FA">
        <w:rPr>
          <w:rFonts w:ascii="Times New Roman" w:hAnsi="Times New Roman" w:cs="Times New Roman"/>
          <w:sz w:val="24"/>
          <w:szCs w:val="24"/>
        </w:rPr>
        <w:t xml:space="preserve"> </w:t>
      </w:r>
      <w:r w:rsidR="00EE60DD" w:rsidRPr="00E466FA">
        <w:rPr>
          <w:rFonts w:ascii="Times New Roman" w:hAnsi="Times New Roman" w:cs="Times New Roman"/>
          <w:sz w:val="24"/>
          <w:szCs w:val="24"/>
        </w:rPr>
        <w:t>nurses can experience a hard time trying to show what the patient requires.</w:t>
      </w:r>
    </w:p>
    <w:p w14:paraId="15246819" w14:textId="3AFCC701" w:rsidR="00B84B48" w:rsidRPr="00E466FA" w:rsidRDefault="00245E49" w:rsidP="00B26092">
      <w:pPr>
        <w:spacing w:line="480" w:lineRule="auto"/>
        <w:ind w:firstLine="720"/>
        <w:jc w:val="both"/>
        <w:rPr>
          <w:rFonts w:ascii="Times New Roman" w:hAnsi="Times New Roman" w:cs="Times New Roman"/>
          <w:sz w:val="24"/>
          <w:szCs w:val="24"/>
        </w:rPr>
      </w:pPr>
      <w:r w:rsidRPr="00E466FA">
        <w:rPr>
          <w:rFonts w:ascii="Times New Roman" w:hAnsi="Times New Roman" w:cs="Times New Roman"/>
          <w:sz w:val="24"/>
          <w:szCs w:val="24"/>
        </w:rPr>
        <w:t xml:space="preserve"> However, it</w:t>
      </w:r>
      <w:r w:rsidR="00EE60DD" w:rsidRPr="00E466FA">
        <w:rPr>
          <w:rFonts w:ascii="Times New Roman" w:hAnsi="Times New Roman" w:cs="Times New Roman"/>
          <w:sz w:val="24"/>
          <w:szCs w:val="24"/>
        </w:rPr>
        <w:t xml:space="preserve"> is not necessarily enough for the patients to reveal </w:t>
      </w:r>
      <w:r w:rsidRPr="00E466FA">
        <w:rPr>
          <w:rFonts w:ascii="Times New Roman" w:hAnsi="Times New Roman" w:cs="Times New Roman"/>
          <w:sz w:val="24"/>
          <w:szCs w:val="24"/>
        </w:rPr>
        <w:t>to the nurses what they are suffering from. On the other hand, the nurses have to depend on observations that they capture from carrying out a physical examination to decide on the course action is conc</w:t>
      </w:r>
      <w:r w:rsidRPr="00E466FA">
        <w:rPr>
          <w:rFonts w:ascii="Times New Roman" w:hAnsi="Times New Roman" w:cs="Times New Roman"/>
          <w:sz w:val="24"/>
          <w:szCs w:val="24"/>
        </w:rPr>
        <w:t>erned</w:t>
      </w:r>
      <w:r w:rsidR="00E466FA">
        <w:rPr>
          <w:rFonts w:ascii="Times New Roman" w:hAnsi="Times New Roman" w:cs="Times New Roman"/>
          <w:sz w:val="24"/>
          <w:szCs w:val="24"/>
        </w:rPr>
        <w:t xml:space="preserve"> (</w:t>
      </w:r>
      <w:r w:rsidR="00E466FA" w:rsidRPr="00E466FA">
        <w:rPr>
          <w:rFonts w:ascii="Times New Roman" w:hAnsi="Times New Roman" w:cs="Times New Roman"/>
          <w:color w:val="222222"/>
          <w:sz w:val="24"/>
          <w:szCs w:val="24"/>
          <w:shd w:val="clear" w:color="auto" w:fill="FFFFFF"/>
        </w:rPr>
        <w:t>Rojnueangnit</w:t>
      </w:r>
      <w:r w:rsidR="00E466FA">
        <w:rPr>
          <w:rFonts w:ascii="Times New Roman" w:hAnsi="Times New Roman" w:cs="Times New Roman"/>
          <w:color w:val="222222"/>
          <w:sz w:val="24"/>
          <w:szCs w:val="24"/>
          <w:shd w:val="clear" w:color="auto" w:fill="FFFFFF"/>
        </w:rPr>
        <w:t xml:space="preserve"> et al</w:t>
      </w:r>
      <w:r w:rsidRPr="00E466FA">
        <w:rPr>
          <w:rFonts w:ascii="Times New Roman" w:hAnsi="Times New Roman" w:cs="Times New Roman"/>
          <w:sz w:val="24"/>
          <w:szCs w:val="24"/>
        </w:rPr>
        <w:t>. (, 2020). By completing well-organized assessments, nurses are in a position to carry out effective communication with the patient and assist them in taking necessary measures as far as the management and maintenance of their hea</w:t>
      </w:r>
      <w:r w:rsidRPr="00E466FA">
        <w:rPr>
          <w:rFonts w:ascii="Times New Roman" w:hAnsi="Times New Roman" w:cs="Times New Roman"/>
          <w:sz w:val="24"/>
          <w:szCs w:val="24"/>
        </w:rPr>
        <w:t xml:space="preserve">lth is </w:t>
      </w:r>
      <w:r w:rsidR="009F0435" w:rsidRPr="00E466FA">
        <w:rPr>
          <w:rFonts w:ascii="Times New Roman" w:hAnsi="Times New Roman" w:cs="Times New Roman"/>
          <w:sz w:val="24"/>
          <w:szCs w:val="24"/>
        </w:rPr>
        <w:t xml:space="preserve">concerned. </w:t>
      </w:r>
      <w:r w:rsidR="00A60797" w:rsidRPr="00E466FA">
        <w:rPr>
          <w:rFonts w:ascii="Times New Roman" w:hAnsi="Times New Roman" w:cs="Times New Roman"/>
          <w:sz w:val="24"/>
          <w:szCs w:val="24"/>
        </w:rPr>
        <w:t>However,</w:t>
      </w:r>
      <w:r w:rsidR="009F0435" w:rsidRPr="00E466FA">
        <w:rPr>
          <w:rFonts w:ascii="Times New Roman" w:hAnsi="Times New Roman" w:cs="Times New Roman"/>
          <w:sz w:val="24"/>
          <w:szCs w:val="24"/>
        </w:rPr>
        <w:t xml:space="preserve"> the challenges occurring in this sector can be reduced by developing intervention strategies by the stakeholders within the healthcare system, which will aid in dealing with the problems.</w:t>
      </w:r>
    </w:p>
    <w:p w14:paraId="2EB27D30" w14:textId="524970B1" w:rsidR="00536A3E" w:rsidRPr="00E466FA" w:rsidRDefault="00245E49" w:rsidP="00B26092">
      <w:pPr>
        <w:spacing w:line="480" w:lineRule="auto"/>
        <w:jc w:val="both"/>
        <w:rPr>
          <w:rFonts w:ascii="Times New Roman" w:hAnsi="Times New Roman" w:cs="Times New Roman"/>
          <w:sz w:val="24"/>
          <w:szCs w:val="24"/>
        </w:rPr>
      </w:pPr>
      <w:r w:rsidRPr="00E466FA">
        <w:rPr>
          <w:rFonts w:ascii="Times New Roman" w:hAnsi="Times New Roman" w:cs="Times New Roman"/>
          <w:sz w:val="24"/>
          <w:szCs w:val="24"/>
        </w:rPr>
        <w:t>Response 2</w:t>
      </w:r>
    </w:p>
    <w:p w14:paraId="667512FC" w14:textId="45BE0705" w:rsidR="00B26092" w:rsidRPr="00E466FA" w:rsidRDefault="00245E49" w:rsidP="00B26092">
      <w:pPr>
        <w:spacing w:line="480" w:lineRule="auto"/>
        <w:jc w:val="both"/>
        <w:rPr>
          <w:rFonts w:ascii="Times New Roman" w:hAnsi="Times New Roman" w:cs="Times New Roman"/>
          <w:sz w:val="24"/>
          <w:szCs w:val="24"/>
        </w:rPr>
      </w:pPr>
      <w:r w:rsidRPr="00E466FA">
        <w:rPr>
          <w:rFonts w:ascii="Times New Roman" w:hAnsi="Times New Roman" w:cs="Times New Roman"/>
          <w:sz w:val="24"/>
          <w:szCs w:val="24"/>
        </w:rPr>
        <w:t xml:space="preserve">I abide by your discussion on </w:t>
      </w:r>
      <w:r w:rsidRPr="00E466FA">
        <w:rPr>
          <w:rFonts w:ascii="Times New Roman" w:hAnsi="Times New Roman" w:cs="Times New Roman"/>
          <w:sz w:val="24"/>
          <w:szCs w:val="24"/>
        </w:rPr>
        <w:t>the significance of comprehensive quality health care on American citizens. Through this, the overall improvement in terms of quality as well as performance in the healthcare environment can assist the providers with reliable, sustained as well as cost-eff</w:t>
      </w:r>
      <w:r w:rsidRPr="00E466FA">
        <w:rPr>
          <w:rFonts w:ascii="Times New Roman" w:hAnsi="Times New Roman" w:cs="Times New Roman"/>
          <w:sz w:val="24"/>
          <w:szCs w:val="24"/>
        </w:rPr>
        <w:t>ective health care processes and also help them in achieving their goal as far as the improvement of care delivery and enhancement of patient outcomes is concerned</w:t>
      </w:r>
      <w:r w:rsidR="00E466FA">
        <w:rPr>
          <w:rFonts w:ascii="Times New Roman" w:hAnsi="Times New Roman" w:cs="Times New Roman"/>
          <w:sz w:val="24"/>
          <w:szCs w:val="24"/>
        </w:rPr>
        <w:t xml:space="preserve"> (</w:t>
      </w:r>
      <w:r w:rsidR="00E466FA" w:rsidRPr="00E466FA">
        <w:rPr>
          <w:rFonts w:ascii="Times New Roman" w:hAnsi="Times New Roman" w:cs="Times New Roman"/>
          <w:color w:val="222222"/>
          <w:sz w:val="24"/>
          <w:szCs w:val="24"/>
          <w:shd w:val="clear" w:color="auto" w:fill="FFFFFF"/>
        </w:rPr>
        <w:t>Wagstaff</w:t>
      </w:r>
      <w:r w:rsidR="00E466FA">
        <w:rPr>
          <w:rFonts w:ascii="Times New Roman" w:hAnsi="Times New Roman" w:cs="Times New Roman"/>
          <w:color w:val="222222"/>
          <w:sz w:val="24"/>
          <w:szCs w:val="24"/>
          <w:shd w:val="clear" w:color="auto" w:fill="FFFFFF"/>
        </w:rPr>
        <w:t xml:space="preserve"> et al. (2020)</w:t>
      </w:r>
      <w:r w:rsidRPr="00E466FA">
        <w:rPr>
          <w:rFonts w:ascii="Times New Roman" w:hAnsi="Times New Roman" w:cs="Times New Roman"/>
          <w:sz w:val="24"/>
          <w:szCs w:val="24"/>
        </w:rPr>
        <w:t>. First</w:t>
      </w:r>
      <w:r w:rsidR="00A61063" w:rsidRPr="00E466FA">
        <w:rPr>
          <w:rFonts w:ascii="Times New Roman" w:hAnsi="Times New Roman" w:cs="Times New Roman"/>
          <w:sz w:val="24"/>
          <w:szCs w:val="24"/>
        </w:rPr>
        <w:t xml:space="preserve"> of </w:t>
      </w:r>
      <w:r w:rsidRPr="00E466FA">
        <w:rPr>
          <w:rFonts w:ascii="Times New Roman" w:hAnsi="Times New Roman" w:cs="Times New Roman"/>
          <w:sz w:val="24"/>
          <w:szCs w:val="24"/>
        </w:rPr>
        <w:t>all, it</w:t>
      </w:r>
      <w:r w:rsidR="00A61063" w:rsidRPr="00E466FA">
        <w:rPr>
          <w:rFonts w:ascii="Times New Roman" w:hAnsi="Times New Roman" w:cs="Times New Roman"/>
          <w:sz w:val="24"/>
          <w:szCs w:val="24"/>
        </w:rPr>
        <w:t xml:space="preserve"> </w:t>
      </w:r>
      <w:r w:rsidR="00A61063" w:rsidRPr="00E466FA">
        <w:rPr>
          <w:rFonts w:ascii="Times New Roman" w:hAnsi="Times New Roman" w:cs="Times New Roman"/>
          <w:sz w:val="24"/>
          <w:szCs w:val="24"/>
        </w:rPr>
        <w:lastRenderedPageBreak/>
        <w:t xml:space="preserve">all begins with the health care service providers as far as getting adopted to the environment itself is concerned. This where improvement originates as opposed to the outcomes of the processes. However, several challenges are encountered by the health care </w:t>
      </w:r>
      <w:r w:rsidRPr="00E466FA">
        <w:rPr>
          <w:rFonts w:ascii="Times New Roman" w:hAnsi="Times New Roman" w:cs="Times New Roman"/>
          <w:sz w:val="24"/>
          <w:szCs w:val="24"/>
        </w:rPr>
        <w:t>system. However,</w:t>
      </w:r>
      <w:r w:rsidR="00D22FFB" w:rsidRPr="00E466FA">
        <w:rPr>
          <w:rFonts w:ascii="Times New Roman" w:hAnsi="Times New Roman" w:cs="Times New Roman"/>
          <w:sz w:val="24"/>
          <w:szCs w:val="24"/>
        </w:rPr>
        <w:t xml:space="preserve"> the lack of proper strategies to accommodate the patients' needs brings about </w:t>
      </w:r>
      <w:r w:rsidRPr="00E466FA">
        <w:rPr>
          <w:rFonts w:ascii="Times New Roman" w:hAnsi="Times New Roman" w:cs="Times New Roman"/>
          <w:sz w:val="24"/>
          <w:szCs w:val="24"/>
        </w:rPr>
        <w:t>challenges</w:t>
      </w:r>
      <w:r w:rsidR="00E466FA">
        <w:rPr>
          <w:rFonts w:ascii="Times New Roman" w:hAnsi="Times New Roman" w:cs="Times New Roman"/>
          <w:sz w:val="24"/>
          <w:szCs w:val="24"/>
        </w:rPr>
        <w:t xml:space="preserve"> (</w:t>
      </w:r>
      <w:r w:rsidR="00E466FA" w:rsidRPr="00E466FA">
        <w:rPr>
          <w:rFonts w:ascii="Times New Roman" w:hAnsi="Times New Roman" w:cs="Times New Roman"/>
          <w:color w:val="222222"/>
          <w:sz w:val="24"/>
          <w:szCs w:val="24"/>
          <w:shd w:val="clear" w:color="auto" w:fill="FFFFFF"/>
        </w:rPr>
        <w:t>Xu</w:t>
      </w:r>
      <w:r w:rsidR="00E466FA">
        <w:rPr>
          <w:rFonts w:ascii="Times New Roman" w:hAnsi="Times New Roman" w:cs="Times New Roman"/>
          <w:color w:val="222222"/>
          <w:sz w:val="24"/>
          <w:szCs w:val="24"/>
          <w:shd w:val="clear" w:color="auto" w:fill="FFFFFF"/>
        </w:rPr>
        <w:t xml:space="preserve"> et al. (, 2021)</w:t>
      </w:r>
      <w:r w:rsidRPr="00E466FA">
        <w:rPr>
          <w:rFonts w:ascii="Times New Roman" w:hAnsi="Times New Roman" w:cs="Times New Roman"/>
          <w:sz w:val="24"/>
          <w:szCs w:val="24"/>
        </w:rPr>
        <w:t>. Still,</w:t>
      </w:r>
      <w:r w:rsidR="00D22FFB" w:rsidRPr="00E466FA">
        <w:rPr>
          <w:rFonts w:ascii="Times New Roman" w:hAnsi="Times New Roman" w:cs="Times New Roman"/>
          <w:sz w:val="24"/>
          <w:szCs w:val="24"/>
        </w:rPr>
        <w:t xml:space="preserve"> I agree with you that the inability to integrate the </w:t>
      </w:r>
      <w:r w:rsidRPr="00E466FA">
        <w:rPr>
          <w:rFonts w:ascii="Times New Roman" w:hAnsi="Times New Roman" w:cs="Times New Roman"/>
          <w:sz w:val="24"/>
          <w:szCs w:val="24"/>
        </w:rPr>
        <w:t>ever-evolving</w:t>
      </w:r>
      <w:r w:rsidR="00D22FFB" w:rsidRPr="00E466FA">
        <w:rPr>
          <w:rFonts w:ascii="Times New Roman" w:hAnsi="Times New Roman" w:cs="Times New Roman"/>
          <w:sz w:val="24"/>
          <w:szCs w:val="24"/>
        </w:rPr>
        <w:t xml:space="preserve"> complex science brings forth a </w:t>
      </w:r>
      <w:r w:rsidRPr="00E466FA">
        <w:rPr>
          <w:rFonts w:ascii="Times New Roman" w:hAnsi="Times New Roman" w:cs="Times New Roman"/>
          <w:sz w:val="24"/>
          <w:szCs w:val="24"/>
        </w:rPr>
        <w:t>challenge in the heal</w:t>
      </w:r>
      <w:r w:rsidRPr="00E466FA">
        <w:rPr>
          <w:rFonts w:ascii="Times New Roman" w:hAnsi="Times New Roman" w:cs="Times New Roman"/>
          <w:sz w:val="24"/>
          <w:szCs w:val="24"/>
        </w:rPr>
        <w:t>th care sector. However, when it comes to the healthcare system, these challenges are inevitable.</w:t>
      </w:r>
    </w:p>
    <w:p w14:paraId="4AFBEB3B" w14:textId="77777777" w:rsidR="00B26092" w:rsidRPr="00E466FA" w:rsidRDefault="00245E49" w:rsidP="00B26092">
      <w:pPr>
        <w:jc w:val="both"/>
        <w:rPr>
          <w:rFonts w:ascii="Times New Roman" w:hAnsi="Times New Roman" w:cs="Times New Roman"/>
          <w:sz w:val="24"/>
          <w:szCs w:val="24"/>
        </w:rPr>
      </w:pPr>
      <w:r w:rsidRPr="00E466FA">
        <w:rPr>
          <w:rFonts w:ascii="Times New Roman" w:hAnsi="Times New Roman" w:cs="Times New Roman"/>
          <w:sz w:val="24"/>
          <w:szCs w:val="24"/>
        </w:rPr>
        <w:br w:type="page"/>
      </w:r>
    </w:p>
    <w:p w14:paraId="2D47628A" w14:textId="33AAA890" w:rsidR="00A60797" w:rsidRPr="00E466FA" w:rsidRDefault="00245E49" w:rsidP="00B26092">
      <w:pPr>
        <w:spacing w:line="480" w:lineRule="auto"/>
        <w:jc w:val="both"/>
        <w:rPr>
          <w:rFonts w:ascii="Times New Roman" w:hAnsi="Times New Roman" w:cs="Times New Roman"/>
          <w:b/>
          <w:bCs/>
          <w:sz w:val="24"/>
          <w:szCs w:val="24"/>
        </w:rPr>
      </w:pPr>
      <w:r w:rsidRPr="00E466FA">
        <w:rPr>
          <w:rFonts w:ascii="Times New Roman" w:hAnsi="Times New Roman" w:cs="Times New Roman"/>
          <w:b/>
          <w:bCs/>
          <w:sz w:val="24"/>
          <w:szCs w:val="24"/>
        </w:rPr>
        <w:lastRenderedPageBreak/>
        <w:t>References</w:t>
      </w:r>
    </w:p>
    <w:p w14:paraId="35116BE3" w14:textId="09131D5B" w:rsidR="00B26092" w:rsidRPr="00E466FA" w:rsidRDefault="00245E49" w:rsidP="00B26092">
      <w:pPr>
        <w:spacing w:line="480" w:lineRule="auto"/>
        <w:ind w:left="720" w:hanging="720"/>
        <w:jc w:val="both"/>
        <w:rPr>
          <w:rFonts w:ascii="Times New Roman" w:hAnsi="Times New Roman" w:cs="Times New Roman"/>
          <w:color w:val="222222"/>
          <w:sz w:val="24"/>
          <w:szCs w:val="24"/>
          <w:shd w:val="clear" w:color="auto" w:fill="FFFFFF"/>
        </w:rPr>
      </w:pPr>
      <w:r w:rsidRPr="00E466FA">
        <w:rPr>
          <w:rFonts w:ascii="Times New Roman" w:hAnsi="Times New Roman" w:cs="Times New Roman"/>
          <w:color w:val="222222"/>
          <w:sz w:val="24"/>
          <w:szCs w:val="24"/>
          <w:shd w:val="clear" w:color="auto" w:fill="FFFFFF"/>
        </w:rPr>
        <w:t>Page-Karjian, A., Chabot, R., Stacy, N. I., Morgan, A. S., Valverde, R. A., Stewart, S., ... &amp; Perrault, J. R. (2020). Comprehensive health asses</w:t>
      </w:r>
      <w:r w:rsidRPr="00E466FA">
        <w:rPr>
          <w:rFonts w:ascii="Times New Roman" w:hAnsi="Times New Roman" w:cs="Times New Roman"/>
          <w:color w:val="222222"/>
          <w:sz w:val="24"/>
          <w:szCs w:val="24"/>
          <w:shd w:val="clear" w:color="auto" w:fill="FFFFFF"/>
        </w:rPr>
        <w:t>sment of green turtles Chelonia mydas nesting in southeastern Florida, USA. </w:t>
      </w:r>
      <w:r w:rsidRPr="00E466FA">
        <w:rPr>
          <w:rFonts w:ascii="Times New Roman" w:hAnsi="Times New Roman" w:cs="Times New Roman"/>
          <w:i/>
          <w:iCs/>
          <w:color w:val="222222"/>
          <w:sz w:val="24"/>
          <w:szCs w:val="24"/>
          <w:shd w:val="clear" w:color="auto" w:fill="FFFFFF"/>
        </w:rPr>
        <w:t>Endangered Species Research</w:t>
      </w:r>
      <w:r w:rsidRPr="00E466FA">
        <w:rPr>
          <w:rFonts w:ascii="Times New Roman" w:hAnsi="Times New Roman" w:cs="Times New Roman"/>
          <w:color w:val="222222"/>
          <w:sz w:val="24"/>
          <w:szCs w:val="24"/>
          <w:shd w:val="clear" w:color="auto" w:fill="FFFFFF"/>
        </w:rPr>
        <w:t>, </w:t>
      </w:r>
      <w:r w:rsidRPr="00E466FA">
        <w:rPr>
          <w:rFonts w:ascii="Times New Roman" w:hAnsi="Times New Roman" w:cs="Times New Roman"/>
          <w:i/>
          <w:iCs/>
          <w:color w:val="222222"/>
          <w:sz w:val="24"/>
          <w:szCs w:val="24"/>
          <w:shd w:val="clear" w:color="auto" w:fill="FFFFFF"/>
        </w:rPr>
        <w:t>42</w:t>
      </w:r>
      <w:r w:rsidRPr="00E466FA">
        <w:rPr>
          <w:rFonts w:ascii="Times New Roman" w:hAnsi="Times New Roman" w:cs="Times New Roman"/>
          <w:color w:val="222222"/>
          <w:sz w:val="24"/>
          <w:szCs w:val="24"/>
          <w:shd w:val="clear" w:color="auto" w:fill="FFFFFF"/>
        </w:rPr>
        <w:t>, 21-35.</w:t>
      </w:r>
    </w:p>
    <w:p w14:paraId="3D59ED06" w14:textId="0E219A23" w:rsidR="00E466FA" w:rsidRPr="00E466FA" w:rsidRDefault="00245E49" w:rsidP="00B26092">
      <w:pPr>
        <w:spacing w:line="480" w:lineRule="auto"/>
        <w:ind w:left="720" w:hanging="720"/>
        <w:jc w:val="both"/>
        <w:rPr>
          <w:rFonts w:ascii="Times New Roman" w:hAnsi="Times New Roman" w:cs="Times New Roman"/>
          <w:color w:val="222222"/>
          <w:sz w:val="24"/>
          <w:szCs w:val="24"/>
          <w:shd w:val="clear" w:color="auto" w:fill="FFFFFF"/>
        </w:rPr>
      </w:pPr>
      <w:r w:rsidRPr="00E466FA">
        <w:rPr>
          <w:rFonts w:ascii="Times New Roman" w:hAnsi="Times New Roman" w:cs="Times New Roman"/>
          <w:color w:val="222222"/>
          <w:sz w:val="24"/>
          <w:szCs w:val="24"/>
          <w:shd w:val="clear" w:color="auto" w:fill="FFFFFF"/>
        </w:rPr>
        <w:t xml:space="preserve">Rojnueangnit, K., Khaosamlee, P., Chunsuwan, I., Vorravanpreecha, N., Lertboonnum, T., Rodjanadit, R., &amp; Sriplienchan, P. (2020). </w:t>
      </w:r>
      <w:r w:rsidRPr="00E466FA">
        <w:rPr>
          <w:rFonts w:ascii="Times New Roman" w:hAnsi="Times New Roman" w:cs="Times New Roman"/>
          <w:color w:val="222222"/>
          <w:sz w:val="24"/>
          <w:szCs w:val="24"/>
          <w:shd w:val="clear" w:color="auto" w:fill="FFFFFF"/>
        </w:rPr>
        <w:t>Quality of life and comprehensive health supervision for children with Down syndrome in Thailand. </w:t>
      </w:r>
      <w:r w:rsidRPr="00E466FA">
        <w:rPr>
          <w:rFonts w:ascii="Times New Roman" w:hAnsi="Times New Roman" w:cs="Times New Roman"/>
          <w:i/>
          <w:iCs/>
          <w:color w:val="222222"/>
          <w:sz w:val="24"/>
          <w:szCs w:val="24"/>
          <w:shd w:val="clear" w:color="auto" w:fill="FFFFFF"/>
        </w:rPr>
        <w:t>Journal of community genetics</w:t>
      </w:r>
      <w:r w:rsidRPr="00E466FA">
        <w:rPr>
          <w:rFonts w:ascii="Times New Roman" w:hAnsi="Times New Roman" w:cs="Times New Roman"/>
          <w:color w:val="222222"/>
          <w:sz w:val="24"/>
          <w:szCs w:val="24"/>
          <w:shd w:val="clear" w:color="auto" w:fill="FFFFFF"/>
        </w:rPr>
        <w:t>, 1-8.</w:t>
      </w:r>
    </w:p>
    <w:p w14:paraId="3A22EA56" w14:textId="5FBD681E" w:rsidR="00E466FA" w:rsidRPr="00E466FA" w:rsidRDefault="00245E49" w:rsidP="00B26092">
      <w:pPr>
        <w:spacing w:line="480" w:lineRule="auto"/>
        <w:ind w:left="720" w:hanging="720"/>
        <w:jc w:val="both"/>
        <w:rPr>
          <w:rFonts w:ascii="Times New Roman" w:hAnsi="Times New Roman" w:cs="Times New Roman"/>
          <w:color w:val="222222"/>
          <w:sz w:val="24"/>
          <w:szCs w:val="24"/>
          <w:shd w:val="clear" w:color="auto" w:fill="FFFFFF"/>
        </w:rPr>
      </w:pPr>
      <w:r w:rsidRPr="00E466FA">
        <w:rPr>
          <w:rFonts w:ascii="Times New Roman" w:hAnsi="Times New Roman" w:cs="Times New Roman"/>
          <w:color w:val="222222"/>
          <w:sz w:val="24"/>
          <w:szCs w:val="24"/>
          <w:shd w:val="clear" w:color="auto" w:fill="FFFFFF"/>
        </w:rPr>
        <w:t>Wagstaff, A., &amp; Neelsen, S. (2020). A comprehensive assessment of universal health coverage in 111 countries: a retrospect</w:t>
      </w:r>
      <w:r w:rsidRPr="00E466FA">
        <w:rPr>
          <w:rFonts w:ascii="Times New Roman" w:hAnsi="Times New Roman" w:cs="Times New Roman"/>
          <w:color w:val="222222"/>
          <w:sz w:val="24"/>
          <w:szCs w:val="24"/>
          <w:shd w:val="clear" w:color="auto" w:fill="FFFFFF"/>
        </w:rPr>
        <w:t>ive observational study. </w:t>
      </w:r>
      <w:r w:rsidRPr="00E466FA">
        <w:rPr>
          <w:rFonts w:ascii="Times New Roman" w:hAnsi="Times New Roman" w:cs="Times New Roman"/>
          <w:i/>
          <w:iCs/>
          <w:color w:val="222222"/>
          <w:sz w:val="24"/>
          <w:szCs w:val="24"/>
          <w:shd w:val="clear" w:color="auto" w:fill="FFFFFF"/>
        </w:rPr>
        <w:t>The Lancet Global Health</w:t>
      </w:r>
      <w:r w:rsidRPr="00E466FA">
        <w:rPr>
          <w:rFonts w:ascii="Times New Roman" w:hAnsi="Times New Roman" w:cs="Times New Roman"/>
          <w:color w:val="222222"/>
          <w:sz w:val="24"/>
          <w:szCs w:val="24"/>
          <w:shd w:val="clear" w:color="auto" w:fill="FFFFFF"/>
        </w:rPr>
        <w:t>, </w:t>
      </w:r>
      <w:r w:rsidRPr="00E466FA">
        <w:rPr>
          <w:rFonts w:ascii="Times New Roman" w:hAnsi="Times New Roman" w:cs="Times New Roman"/>
          <w:i/>
          <w:iCs/>
          <w:color w:val="222222"/>
          <w:sz w:val="24"/>
          <w:szCs w:val="24"/>
          <w:shd w:val="clear" w:color="auto" w:fill="FFFFFF"/>
        </w:rPr>
        <w:t>8</w:t>
      </w:r>
      <w:r w:rsidRPr="00E466FA">
        <w:rPr>
          <w:rFonts w:ascii="Times New Roman" w:hAnsi="Times New Roman" w:cs="Times New Roman"/>
          <w:color w:val="222222"/>
          <w:sz w:val="24"/>
          <w:szCs w:val="24"/>
          <w:shd w:val="clear" w:color="auto" w:fill="FFFFFF"/>
        </w:rPr>
        <w:t>(1), e39-e49.</w:t>
      </w:r>
    </w:p>
    <w:p w14:paraId="40AA55D6" w14:textId="2EE8D7E5" w:rsidR="00B26092" w:rsidRPr="00E466FA" w:rsidRDefault="00245E49" w:rsidP="00B26092">
      <w:pPr>
        <w:spacing w:line="480" w:lineRule="auto"/>
        <w:ind w:left="720" w:hanging="720"/>
        <w:jc w:val="both"/>
        <w:rPr>
          <w:rFonts w:ascii="Times New Roman" w:hAnsi="Times New Roman" w:cs="Times New Roman"/>
          <w:sz w:val="24"/>
          <w:szCs w:val="24"/>
        </w:rPr>
      </w:pPr>
      <w:r w:rsidRPr="00E466FA">
        <w:rPr>
          <w:rFonts w:ascii="Times New Roman" w:hAnsi="Times New Roman" w:cs="Times New Roman"/>
          <w:color w:val="222222"/>
          <w:sz w:val="24"/>
          <w:szCs w:val="24"/>
          <w:shd w:val="clear" w:color="auto" w:fill="FFFFFF"/>
        </w:rPr>
        <w:t>Xu, H., Li, Y., Feng, R., He, K., Ho, S. S. H., Wang, Z., ... &amp; Cao, J. (2021). Comprehensive characterization and health assessment of occupational exposures to volatile organic compounds (</w:t>
      </w:r>
      <w:r w:rsidRPr="00E466FA">
        <w:rPr>
          <w:rFonts w:ascii="Times New Roman" w:hAnsi="Times New Roman" w:cs="Times New Roman"/>
          <w:color w:val="222222"/>
          <w:sz w:val="24"/>
          <w:szCs w:val="24"/>
          <w:shd w:val="clear" w:color="auto" w:fill="FFFFFF"/>
        </w:rPr>
        <w:t xml:space="preserve">VOCs) in Xi'an, a major northwestern China city. </w:t>
      </w:r>
      <w:r w:rsidRPr="00E466FA">
        <w:rPr>
          <w:rFonts w:ascii="Times New Roman" w:hAnsi="Times New Roman" w:cs="Times New Roman"/>
          <w:i/>
          <w:iCs/>
          <w:color w:val="222222"/>
          <w:sz w:val="24"/>
          <w:szCs w:val="24"/>
          <w:shd w:val="clear" w:color="auto" w:fill="FFFFFF"/>
        </w:rPr>
        <w:t>Atmospheric Environment</w:t>
      </w:r>
      <w:r w:rsidRPr="00E466FA">
        <w:rPr>
          <w:rFonts w:ascii="Times New Roman" w:hAnsi="Times New Roman" w:cs="Times New Roman"/>
          <w:color w:val="222222"/>
          <w:sz w:val="24"/>
          <w:szCs w:val="24"/>
          <w:shd w:val="clear" w:color="auto" w:fill="FFFFFF"/>
        </w:rPr>
        <w:t>, </w:t>
      </w:r>
      <w:r w:rsidRPr="00E466FA">
        <w:rPr>
          <w:rFonts w:ascii="Times New Roman" w:hAnsi="Times New Roman" w:cs="Times New Roman"/>
          <w:i/>
          <w:iCs/>
          <w:color w:val="222222"/>
          <w:sz w:val="24"/>
          <w:szCs w:val="24"/>
          <w:shd w:val="clear" w:color="auto" w:fill="FFFFFF"/>
        </w:rPr>
        <w:t>246</w:t>
      </w:r>
      <w:r w:rsidRPr="00E466FA">
        <w:rPr>
          <w:rFonts w:ascii="Times New Roman" w:hAnsi="Times New Roman" w:cs="Times New Roman"/>
          <w:color w:val="222222"/>
          <w:sz w:val="24"/>
          <w:szCs w:val="24"/>
          <w:shd w:val="clear" w:color="auto" w:fill="FFFFFF"/>
        </w:rPr>
        <w:t>, 118085.</w:t>
      </w:r>
    </w:p>
    <w:p w14:paraId="731A44F0" w14:textId="77777777" w:rsidR="00536A3E" w:rsidRPr="00E466FA" w:rsidRDefault="00536A3E" w:rsidP="00B26092">
      <w:pPr>
        <w:spacing w:line="480" w:lineRule="auto"/>
        <w:jc w:val="both"/>
        <w:rPr>
          <w:rFonts w:ascii="Times New Roman" w:hAnsi="Times New Roman" w:cs="Times New Roman"/>
          <w:sz w:val="24"/>
          <w:szCs w:val="24"/>
        </w:rPr>
      </w:pPr>
    </w:p>
    <w:p w14:paraId="6775BB41" w14:textId="77777777" w:rsidR="00B84B48" w:rsidRPr="00E466FA" w:rsidRDefault="00B84B48" w:rsidP="00B26092">
      <w:pPr>
        <w:spacing w:line="480" w:lineRule="auto"/>
        <w:contextualSpacing/>
        <w:jc w:val="both"/>
        <w:rPr>
          <w:rFonts w:ascii="Times New Roman" w:hAnsi="Times New Roman" w:cs="Times New Roman"/>
          <w:sz w:val="24"/>
          <w:szCs w:val="24"/>
        </w:rPr>
      </w:pPr>
    </w:p>
    <w:sectPr w:rsidR="00B84B48" w:rsidRPr="00E466FA" w:rsidSect="008B3FE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ED365BF" w14:textId="77777777" w:rsidR="00000000" w:rsidRDefault="00245E49">
      <w:pPr>
        <w:spacing w:after="0" w:line="240" w:lineRule="auto"/>
      </w:pPr>
      <w:r>
        <w:separator/>
      </w:r>
    </w:p>
  </w:endnote>
  <w:endnote w:type="continuationSeparator" w:id="0">
    <w:p w14:paraId="070FB6E5" w14:textId="77777777" w:rsidR="00000000" w:rsidRDefault="00245E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BBC9807" w14:textId="77777777" w:rsidR="00000000" w:rsidRDefault="00245E49">
      <w:pPr>
        <w:spacing w:after="0" w:line="240" w:lineRule="auto"/>
      </w:pPr>
      <w:r>
        <w:separator/>
      </w:r>
    </w:p>
  </w:footnote>
  <w:footnote w:type="continuationSeparator" w:id="0">
    <w:p w14:paraId="20636859" w14:textId="77777777" w:rsidR="00000000" w:rsidRDefault="00245E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64E458" w14:textId="0E69DE83" w:rsidR="008B3FE7" w:rsidRPr="008B3FE7" w:rsidRDefault="00245E49" w:rsidP="008B3FE7">
    <w:pPr>
      <w:pStyle w:val="Header"/>
      <w:rPr>
        <w:rFonts w:ascii="Times New Roman" w:hAnsi="Times New Roman" w:cs="Times New Roman"/>
        <w:sz w:val="24"/>
        <w:szCs w:val="24"/>
      </w:rPr>
    </w:pPr>
    <w:r w:rsidRPr="008B3FE7">
      <w:rPr>
        <w:rFonts w:ascii="Times New Roman" w:hAnsi="Times New Roman" w:cs="Times New Roman"/>
        <w:sz w:val="24"/>
        <w:szCs w:val="24"/>
      </w:rPr>
      <w:t>RESPONSE</w:t>
    </w:r>
    <w:sdt>
      <w:sdtPr>
        <w:rPr>
          <w:rFonts w:ascii="Times New Roman" w:hAnsi="Times New Roman" w:cs="Times New Roman"/>
          <w:sz w:val="24"/>
          <w:szCs w:val="24"/>
        </w:rPr>
        <w:id w:val="-2036330176"/>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8B3FE7">
          <w:rPr>
            <w:rFonts w:ascii="Times New Roman" w:hAnsi="Times New Roman" w:cs="Times New Roman"/>
            <w:sz w:val="24"/>
            <w:szCs w:val="24"/>
          </w:rPr>
          <w:fldChar w:fldCharType="begin"/>
        </w:r>
        <w:r w:rsidRPr="008B3FE7">
          <w:rPr>
            <w:rFonts w:ascii="Times New Roman" w:hAnsi="Times New Roman" w:cs="Times New Roman"/>
            <w:sz w:val="24"/>
            <w:szCs w:val="24"/>
          </w:rPr>
          <w:instrText xml:space="preserve"> PAGE   \* MERGEFORMAT </w:instrText>
        </w:r>
        <w:r w:rsidRPr="008B3FE7">
          <w:rPr>
            <w:rFonts w:ascii="Times New Roman" w:hAnsi="Times New Roman" w:cs="Times New Roman"/>
            <w:sz w:val="24"/>
            <w:szCs w:val="24"/>
          </w:rPr>
          <w:fldChar w:fldCharType="separate"/>
        </w:r>
        <w:r w:rsidRPr="008B3FE7">
          <w:rPr>
            <w:rFonts w:ascii="Times New Roman" w:hAnsi="Times New Roman" w:cs="Times New Roman"/>
            <w:noProof/>
            <w:sz w:val="24"/>
            <w:szCs w:val="24"/>
          </w:rPr>
          <w:t>2</w:t>
        </w:r>
        <w:r w:rsidRPr="008B3FE7">
          <w:rPr>
            <w:rFonts w:ascii="Times New Roman" w:hAnsi="Times New Roman" w:cs="Times New Roman"/>
            <w:noProof/>
            <w:sz w:val="24"/>
            <w:szCs w:val="24"/>
          </w:rPr>
          <w:fldChar w:fldCharType="end"/>
        </w:r>
      </w:sdtContent>
    </w:sdt>
  </w:p>
  <w:p w14:paraId="4C56588B" w14:textId="77777777" w:rsidR="008B3FE7" w:rsidRDefault="008B3FE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1ED122" w14:textId="51A9F149" w:rsidR="008B3FE7" w:rsidRPr="008B3FE7" w:rsidRDefault="00245E49">
    <w:pPr>
      <w:pStyle w:val="Header"/>
      <w:jc w:val="right"/>
      <w:rPr>
        <w:rFonts w:ascii="Times New Roman" w:hAnsi="Times New Roman" w:cs="Times New Roman"/>
        <w:sz w:val="24"/>
        <w:szCs w:val="24"/>
      </w:rPr>
    </w:pPr>
    <w:r w:rsidRPr="008B3FE7">
      <w:rPr>
        <w:rFonts w:ascii="Times New Roman" w:hAnsi="Times New Roman" w:cs="Times New Roman"/>
        <w:sz w:val="24"/>
        <w:szCs w:val="24"/>
      </w:rPr>
      <w:t>Running head: RESPONSE PAPER</w:t>
    </w:r>
    <w:sdt>
      <w:sdtPr>
        <w:rPr>
          <w:rFonts w:ascii="Times New Roman" w:hAnsi="Times New Roman" w:cs="Times New Roman"/>
          <w:sz w:val="24"/>
          <w:szCs w:val="24"/>
        </w:rPr>
        <w:id w:val="812915625"/>
        <w:docPartObj>
          <w:docPartGallery w:val="Page Numbers (Top of Page)"/>
          <w:docPartUnique/>
        </w:docPartObj>
      </w:sdtPr>
      <w:sdtEndPr>
        <w:rPr>
          <w:noProof/>
        </w:rPr>
      </w:sdtEndPr>
      <w:sdtContent>
        <w:r>
          <w:rPr>
            <w:rFonts w:ascii="Times New Roman" w:hAnsi="Times New Roman" w:cs="Times New Roman"/>
            <w:sz w:val="24"/>
            <w:szCs w:val="24"/>
          </w:rPr>
          <w:tab/>
        </w:r>
        <w:r>
          <w:rPr>
            <w:rFonts w:ascii="Times New Roman" w:hAnsi="Times New Roman" w:cs="Times New Roman"/>
            <w:sz w:val="24"/>
            <w:szCs w:val="24"/>
          </w:rPr>
          <w:tab/>
        </w:r>
        <w:r w:rsidRPr="008B3FE7">
          <w:rPr>
            <w:rFonts w:ascii="Times New Roman" w:hAnsi="Times New Roman" w:cs="Times New Roman"/>
            <w:sz w:val="24"/>
            <w:szCs w:val="24"/>
          </w:rPr>
          <w:fldChar w:fldCharType="begin"/>
        </w:r>
        <w:r w:rsidRPr="008B3FE7">
          <w:rPr>
            <w:rFonts w:ascii="Times New Roman" w:hAnsi="Times New Roman" w:cs="Times New Roman"/>
            <w:sz w:val="24"/>
            <w:szCs w:val="24"/>
          </w:rPr>
          <w:instrText xml:space="preserve"> PAGE   \* MERGEFORMAT </w:instrText>
        </w:r>
        <w:r w:rsidRPr="008B3FE7">
          <w:rPr>
            <w:rFonts w:ascii="Times New Roman" w:hAnsi="Times New Roman" w:cs="Times New Roman"/>
            <w:sz w:val="24"/>
            <w:szCs w:val="24"/>
          </w:rPr>
          <w:fldChar w:fldCharType="separate"/>
        </w:r>
        <w:r w:rsidRPr="008B3FE7">
          <w:rPr>
            <w:rFonts w:ascii="Times New Roman" w:hAnsi="Times New Roman" w:cs="Times New Roman"/>
            <w:noProof/>
            <w:sz w:val="24"/>
            <w:szCs w:val="24"/>
          </w:rPr>
          <w:t>2</w:t>
        </w:r>
        <w:r w:rsidRPr="008B3FE7">
          <w:rPr>
            <w:rFonts w:ascii="Times New Roman" w:hAnsi="Times New Roman" w:cs="Times New Roman"/>
            <w:noProof/>
            <w:sz w:val="24"/>
            <w:szCs w:val="24"/>
          </w:rPr>
          <w:fldChar w:fldCharType="end"/>
        </w:r>
      </w:sdtContent>
    </w:sdt>
  </w:p>
  <w:p w14:paraId="78216D11" w14:textId="77777777" w:rsidR="008B3FE7" w:rsidRDefault="008B3FE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0sDAwtTQ3NjcxszRU0lEKTi0uzszPAykwrAUAQ9cwbSwAAAA="/>
  </w:docVars>
  <w:rsids>
    <w:rsidRoot w:val="008B3FE7"/>
    <w:rsid w:val="00245E49"/>
    <w:rsid w:val="00536A3E"/>
    <w:rsid w:val="0068416F"/>
    <w:rsid w:val="008B3FE7"/>
    <w:rsid w:val="0097147E"/>
    <w:rsid w:val="009F0435"/>
    <w:rsid w:val="00A60797"/>
    <w:rsid w:val="00A61063"/>
    <w:rsid w:val="00AE2D6B"/>
    <w:rsid w:val="00B26092"/>
    <w:rsid w:val="00B84B48"/>
    <w:rsid w:val="00D22FFB"/>
    <w:rsid w:val="00E466FA"/>
    <w:rsid w:val="00EE60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285212BF"/>
  <w15:chartTrackingRefBased/>
  <w15:docId w15:val="{19E26B88-67DA-4952-848D-BCA946FBE6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3F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3FE7"/>
  </w:style>
  <w:style w:type="paragraph" w:styleId="Footer">
    <w:name w:val="footer"/>
    <w:basedOn w:val="Normal"/>
    <w:link w:val="FooterChar"/>
    <w:uiPriority w:val="99"/>
    <w:unhideWhenUsed/>
    <w:rsid w:val="008B3F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3F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545</Words>
  <Characters>3112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Anthony</dc:creator>
  <cp:lastModifiedBy>254716226303</cp:lastModifiedBy>
  <cp:revision>2</cp:revision>
  <dcterms:created xsi:type="dcterms:W3CDTF">2021-02-10T22:20:00Z</dcterms:created>
  <dcterms:modified xsi:type="dcterms:W3CDTF">2021-02-10T22:20:00Z</dcterms:modified>
</cp:coreProperties>
</file>